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5B2C" w14:textId="2893B500"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679A6AD" w:rsidR="00AC5751" w:rsidRPr="00BA5596" w:rsidRDefault="000510C9" w:rsidP="00AC5751">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sidR="009E5DCF">
        <w:rPr>
          <w:rFonts w:ascii="Times New Roman" w:hAnsi="Times New Roman" w:cs="Times New Roman"/>
          <w:bCs/>
          <w:sz w:val="28"/>
          <w:szCs w:val="28"/>
          <w:lang w:val="kk-KZ"/>
        </w:rPr>
        <w:t xml:space="preserve"> 1104</w:t>
      </w:r>
      <w:r w:rsidR="00AC5751" w:rsidRPr="00BA5596">
        <w:rPr>
          <w:rFonts w:ascii="Times New Roman" w:hAnsi="Times New Roman" w:cs="Times New Roman"/>
          <w:bCs/>
          <w:sz w:val="28"/>
          <w:szCs w:val="28"/>
          <w:lang w:val="kk-KZ"/>
        </w:rPr>
        <w:t xml:space="preserve">  </w:t>
      </w:r>
      <w:r>
        <w:rPr>
          <w:rFonts w:ascii="Times New Roman" w:hAnsi="Times New Roman" w:cs="Times New Roman"/>
          <w:sz w:val="28"/>
          <w:szCs w:val="28"/>
          <w:lang w:val="kk-KZ"/>
        </w:rPr>
        <w:t>Математика</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4F2A901C" w:rsidR="00AC5751" w:rsidRPr="004E5834" w:rsidRDefault="00AC5751" w:rsidP="00AC5751">
      <w:pPr>
        <w:pStyle w:val="a5"/>
        <w:ind w:firstLine="709"/>
        <w:jc w:val="center"/>
        <w:rPr>
          <w:rFonts w:ascii="Times New Roman" w:eastAsia="Times New Roman" w:hAnsi="Times New Roman" w:cs="Times New Roman"/>
          <w:bCs/>
        </w:rPr>
      </w:pPr>
      <w:r w:rsidRPr="00BA5596">
        <w:rPr>
          <w:rFonts w:ascii="Times New Roman" w:eastAsia="Times New Roman" w:hAnsi="Times New Roman" w:cs="Times New Roman"/>
          <w:bCs/>
        </w:rPr>
        <w:t xml:space="preserve">Семестр: </w:t>
      </w:r>
      <w:r w:rsidR="004E5834">
        <w:rPr>
          <w:rFonts w:ascii="Times New Roman" w:eastAsia="Times New Roman" w:hAnsi="Times New Roman" w:cs="Times New Roman"/>
          <w:bCs/>
        </w:rPr>
        <w:t>2</w:t>
      </w:r>
    </w:p>
    <w:p w14:paraId="6C27C36C" w14:textId="0B59C798"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4E5834">
        <w:rPr>
          <w:rFonts w:ascii="Times New Roman" w:eastAsia="Times New Roman" w:hAnsi="Times New Roman" w:cs="Times New Roman"/>
          <w:bCs/>
          <w:lang w:val="kk-KZ"/>
        </w:rPr>
        <w:t>5</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2BA1010F" w:rsidR="00AC5751" w:rsidRPr="00196AD4" w:rsidRDefault="004E5834"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 2024</w:t>
      </w:r>
    </w:p>
    <w:p w14:paraId="44038421" w14:textId="77777777"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lastRenderedPageBreak/>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472089F0" w:rsidR="00AC5751" w:rsidRPr="00BA5596" w:rsidRDefault="00AC5751" w:rsidP="00AC5751">
      <w:pPr>
        <w:pStyle w:val="Default"/>
        <w:jc w:val="both"/>
        <w:rPr>
          <w:b/>
          <w:bCs/>
          <w:sz w:val="28"/>
          <w:szCs w:val="28"/>
          <w:lang w:val="kk-KZ"/>
        </w:rPr>
      </w:pPr>
      <w:r w:rsidRPr="00196AD4">
        <w:rPr>
          <w:sz w:val="28"/>
          <w:szCs w:val="28"/>
          <w:lang w:val="kk-KZ"/>
        </w:rPr>
        <w:t>Қорытынды емтихан бағдарламасын құрастырған–</w:t>
      </w:r>
      <w:r w:rsidR="00AE3D95">
        <w:rPr>
          <w:sz w:val="28"/>
          <w:szCs w:val="28"/>
          <w:lang w:val="kk-KZ"/>
        </w:rPr>
        <w:t xml:space="preserve"> оқытушы</w:t>
      </w:r>
      <w:r w:rsidR="00DC2CB3">
        <w:rPr>
          <w:sz w:val="28"/>
          <w:szCs w:val="28"/>
          <w:lang w:val="kk-KZ"/>
        </w:rPr>
        <w:t xml:space="preserve"> С.Т.Буланова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93540A">
      <w:pPr>
        <w:pStyle w:val="Default"/>
        <w:jc w:val="both"/>
        <w:rPr>
          <w:b/>
          <w:bCs/>
          <w:sz w:val="28"/>
          <w:szCs w:val="28"/>
          <w:lang w:val="kk-KZ"/>
        </w:rPr>
      </w:pPr>
    </w:p>
    <w:p w14:paraId="1BA8AACC" w14:textId="0611F7DA" w:rsidR="00AC5751" w:rsidRPr="00BA5596" w:rsidRDefault="0093540A" w:rsidP="00AC5751">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w:t>
      </w:r>
      <w:r w:rsidR="00AC5751" w:rsidRPr="00BA5596">
        <w:rPr>
          <w:rFonts w:ascii="Times New Roman" w:hAnsi="Times New Roman" w:cs="Times New Roman"/>
          <w:bCs/>
          <w:sz w:val="28"/>
          <w:szCs w:val="28"/>
          <w:lang w:val="kk-KZ" w:eastAsia="en-US"/>
        </w:rPr>
        <w:t xml:space="preserve"> Жоғары оқу орнына дейінгі дайындық кафедрасы</w:t>
      </w:r>
      <w:r w:rsidR="00AC5751"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7884B41D" w14:textId="0004B38C"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r w:rsidR="00C96816">
        <w:rPr>
          <w:rFonts w:ascii="Times New Roman" w:hAnsi="Times New Roman" w:cs="Times New Roman"/>
          <w:sz w:val="28"/>
          <w:szCs w:val="28"/>
          <w:lang w:val="kk-KZ"/>
        </w:rPr>
        <w:t>25</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0</w:t>
      </w:r>
      <w:r w:rsidR="00C96816">
        <w:rPr>
          <w:rFonts w:ascii="Times New Roman" w:hAnsi="Times New Roman" w:cs="Times New Roman"/>
          <w:sz w:val="28"/>
          <w:szCs w:val="28"/>
          <w:lang w:val="kk-KZ"/>
        </w:rPr>
        <w:t>8</w:t>
      </w:r>
      <w:r w:rsidRPr="00BA5596">
        <w:rPr>
          <w:rFonts w:ascii="Times New Roman" w:hAnsi="Times New Roman" w:cs="Times New Roman"/>
          <w:sz w:val="28"/>
          <w:szCs w:val="28"/>
          <w:lang w:val="kk-KZ"/>
        </w:rPr>
        <w:t>.</w:t>
      </w:r>
      <w:r w:rsidR="000510C9">
        <w:rPr>
          <w:rFonts w:ascii="Times New Roman" w:hAnsi="Times New Roman" w:cs="Times New Roman"/>
          <w:sz w:val="28"/>
          <w:szCs w:val="28"/>
        </w:rPr>
        <w:t xml:space="preserve">  202</w:t>
      </w:r>
      <w:r w:rsidR="00DC2CB3">
        <w:rPr>
          <w:rFonts w:ascii="Times New Roman" w:hAnsi="Times New Roman" w:cs="Times New Roman"/>
          <w:sz w:val="28"/>
          <w:szCs w:val="28"/>
        </w:rPr>
        <w:t>---</w:t>
      </w:r>
      <w:bookmarkStart w:id="0" w:name="_GoBack"/>
      <w:bookmarkEnd w:id="0"/>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0D70E4DF"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6D5455D" w14:textId="77777777" w:rsidR="00AC5751" w:rsidRDefault="00AC5751" w:rsidP="00AC5751">
      <w:pPr>
        <w:spacing w:after="0" w:line="240" w:lineRule="auto"/>
        <w:jc w:val="center"/>
        <w:rPr>
          <w:rFonts w:ascii="Times New Roman" w:hAnsi="Times New Roman" w:cs="Times New Roman"/>
          <w:b/>
          <w:bCs/>
          <w:sz w:val="28"/>
          <w:szCs w:val="28"/>
          <w:lang w:val="kk-KZ"/>
        </w:rPr>
      </w:pPr>
    </w:p>
    <w:p w14:paraId="32DDA2AB" w14:textId="77777777" w:rsidR="004A496A" w:rsidRPr="00BA5596" w:rsidRDefault="004A496A" w:rsidP="00AC5751">
      <w:pPr>
        <w:spacing w:after="0" w:line="240" w:lineRule="auto"/>
        <w:jc w:val="center"/>
        <w:rPr>
          <w:rFonts w:ascii="Times New Roman" w:hAnsi="Times New Roman" w:cs="Times New Roman"/>
          <w:b/>
          <w:bCs/>
          <w:sz w:val="28"/>
          <w:szCs w:val="28"/>
          <w:lang w:val="kk-KZ"/>
        </w:rPr>
      </w:pPr>
    </w:p>
    <w:p w14:paraId="0C8384C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895C6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AA7E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3D47469"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882B4F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96532E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A5DE90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C2BF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D4A2BC8"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17E9084"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7AF15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898B3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9ADC8E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B01AB5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17565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C59103D"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FD0E7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C5E3A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607690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555A7D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214725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5726265" w14:textId="77777777" w:rsidR="0093540A" w:rsidRDefault="0093540A" w:rsidP="00AC5751">
      <w:pPr>
        <w:spacing w:after="0" w:line="240" w:lineRule="auto"/>
        <w:jc w:val="center"/>
        <w:rPr>
          <w:rFonts w:ascii="Times New Roman" w:hAnsi="Times New Roman" w:cs="Times New Roman"/>
          <w:b/>
          <w:bCs/>
          <w:sz w:val="24"/>
          <w:szCs w:val="24"/>
          <w:lang w:val="kk-KZ"/>
        </w:rPr>
      </w:pPr>
    </w:p>
    <w:p w14:paraId="4ED2E50A" w14:textId="77777777"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14:paraId="0BA98BD3" w14:textId="77777777" w:rsidR="00AC5751" w:rsidRPr="004A496A" w:rsidRDefault="00AC5751" w:rsidP="00AC5751">
      <w:pPr>
        <w:spacing w:after="0" w:line="240" w:lineRule="auto"/>
        <w:jc w:val="center"/>
        <w:rPr>
          <w:rFonts w:ascii="Times New Roman" w:hAnsi="Times New Roman" w:cs="Times New Roman"/>
          <w:sz w:val="24"/>
          <w:szCs w:val="24"/>
          <w:lang w:val="kk-KZ"/>
        </w:rPr>
      </w:pPr>
    </w:p>
    <w:p w14:paraId="27446179" w14:textId="77777777"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14:paraId="055C23E6"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14:paraId="3AD9D6DE"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14:textId="77777777"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14:paraId="1CE32FA4"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14:paraId="52A75D46"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14:paraId="79B2373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14:paraId="44FC612A"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14:paraId="21286698"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14:paraId="25F4A2FF"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51DD8F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14:paraId="55187A41"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14:paraId="2716EE40"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14:paraId="35BED089"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14:paraId="7452F5F4"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14:paraId="2DB277D8"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14:paraId="32AC6A0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1B6BFF69"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19321E76"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C93416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14:paraId="49DB767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14:paraId="035D0782"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14:paraId="22F5A9E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14:paraId="45837B5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14:paraId="45846155"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14:paraId="0296D3CC"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14:paraId="6F47EB62"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14:paraId="351E0A3D"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14:paraId="09BC5F75"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1AA6BF95"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14:paraId="34381E13"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4A496A"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Әріптік</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Баллдары</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дық</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көрсеткіші</w:t>
            </w:r>
            <w:proofErr w:type="spellEnd"/>
            <w:r w:rsidRPr="004A496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Дәстүрлі</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r>
      <w:tr w:rsidR="00AC5751" w:rsidRPr="004A496A"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14:paraId="0D112755" w14:textId="77777777" w:rsidR="00AC5751" w:rsidRPr="004A496A" w:rsidRDefault="00AC5751" w:rsidP="00AC5751">
      <w:pPr>
        <w:spacing w:after="0" w:line="240" w:lineRule="auto"/>
        <w:jc w:val="both"/>
        <w:rPr>
          <w:rFonts w:ascii="Times New Roman" w:eastAsia="Times New Roman" w:hAnsi="Times New Roman" w:cs="Times New Roman"/>
          <w:sz w:val="24"/>
          <w:szCs w:val="24"/>
        </w:rPr>
      </w:pPr>
    </w:p>
    <w:p w14:paraId="661E99EE" w14:textId="747015F1" w:rsidR="00AC5751" w:rsidRPr="004A496A" w:rsidRDefault="00AC5751" w:rsidP="00AC5751">
      <w:pPr>
        <w:spacing w:after="0" w:line="240" w:lineRule="auto"/>
        <w:jc w:val="both"/>
        <w:rPr>
          <w:rFonts w:ascii="Times New Roman" w:eastAsia="Times New Roman" w:hAnsi="Times New Roman" w:cs="Times New Roman"/>
          <w:sz w:val="24"/>
          <w:szCs w:val="24"/>
        </w:rPr>
      </w:pPr>
    </w:p>
    <w:p w14:paraId="0B06B491" w14:textId="77777777" w:rsidR="00196AD4" w:rsidRPr="004A496A" w:rsidRDefault="00196AD4" w:rsidP="00AC5751">
      <w:pPr>
        <w:spacing w:after="0" w:line="240" w:lineRule="auto"/>
        <w:jc w:val="both"/>
        <w:rPr>
          <w:rFonts w:ascii="Times New Roman" w:eastAsia="Times New Roman" w:hAnsi="Times New Roman" w:cs="Times New Roman"/>
          <w:sz w:val="24"/>
          <w:szCs w:val="24"/>
        </w:rPr>
      </w:pPr>
    </w:p>
    <w:p w14:paraId="0E38AA88" w14:textId="77777777" w:rsidR="004E5834" w:rsidRPr="00AE6CF3" w:rsidRDefault="004E5834" w:rsidP="004E5834">
      <w:pPr>
        <w:spacing w:after="0" w:line="240" w:lineRule="auto"/>
        <w:jc w:val="center"/>
        <w:rPr>
          <w:rFonts w:ascii="Times New Roman" w:eastAsia="Times New Roman" w:hAnsi="Times New Roman" w:cs="Times New Roman"/>
          <w:b/>
          <w:bCs/>
          <w:sz w:val="24"/>
          <w:szCs w:val="24"/>
        </w:rPr>
      </w:pPr>
      <w:r w:rsidRPr="00AE6CF3">
        <w:rPr>
          <w:rFonts w:ascii="Times New Roman" w:hAnsi="Times New Roman" w:cs="Times New Roman"/>
          <w:b/>
          <w:bCs/>
          <w:sz w:val="24"/>
          <w:szCs w:val="24"/>
        </w:rPr>
        <w:t>ҚОРЫТЫНДЫ БАҚЫЛАУҒА ШЫҒАРЫЛАТЫН ОҚУ ТАҚЫРЫПТАРЫ:</w:t>
      </w:r>
    </w:p>
    <w:p w14:paraId="2EF2E7AB" w14:textId="77777777" w:rsidR="004E5834" w:rsidRPr="00AE6CF3" w:rsidRDefault="004E5834" w:rsidP="004E5834">
      <w:pPr>
        <w:spacing w:after="0" w:line="240" w:lineRule="auto"/>
        <w:jc w:val="both"/>
        <w:rPr>
          <w:rFonts w:ascii="Times New Roman" w:eastAsia="Times New Roman" w:hAnsi="Times New Roman" w:cs="Times New Roman"/>
          <w:sz w:val="24"/>
          <w:szCs w:val="24"/>
        </w:rPr>
      </w:pPr>
    </w:p>
    <w:p w14:paraId="37AE50CE" w14:textId="7936F1CA" w:rsidR="004E5834" w:rsidRDefault="00AE6CF3" w:rsidP="004E5834">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Бірінші деңгей сұрақтары</w:t>
      </w:r>
    </w:p>
    <w:p w14:paraId="1DFF13BA"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09C87196"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Олардың жұп, тақ және периодтылығы. </w:t>
      </w:r>
    </w:p>
    <w:p w14:paraId="2A0D3B67"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Бірдей аргументті тригонометриялық функциялардың арасындағы негізгі тригонометриялық теңбе-теңдік. </w:t>
      </w:r>
    </w:p>
    <w:p w14:paraId="355EC5D4" w14:textId="58ACAE11"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Келтіру формулалары</w:t>
      </w:r>
    </w:p>
    <w:p w14:paraId="739E9F3C"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w:t>
      </w:r>
    </w:p>
    <w:p w14:paraId="375BC964" w14:textId="6297372E"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w:t>
      </w:r>
    </w:p>
    <w:p w14:paraId="267CAB74" w14:textId="5749C044"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Универсалды ауыстыру формулалары.</w:t>
      </w:r>
    </w:p>
    <w:p w14:paraId="4361E0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Кері тригонометриялық функциялар туралы ұғым. </w:t>
      </w:r>
    </w:p>
    <w:p w14:paraId="4644A2A6"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Негізгі тригонометриялық теңдеулерді шешу.</w:t>
      </w:r>
    </w:p>
    <w:p w14:paraId="73071DDC" w14:textId="44819C67" w:rsidR="004E5834" w:rsidRP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Тригонометриялық теңсіздіктерді шешу.</w:t>
      </w:r>
    </w:p>
    <w:p w14:paraId="73116745" w14:textId="08D0F579"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Тригонометриялық теңдеулер мен теңсіздіктер жүйесін қосу, алмастыру тәсілдерімен шешу.</w:t>
      </w:r>
    </w:p>
    <w:p w14:paraId="3B59E7FF"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Тізбектердің рекурентті анықтамалары. </w:t>
      </w:r>
    </w:p>
    <w:p w14:paraId="6116A10C"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sidRPr="00AE6CF3">
        <w:rPr>
          <w:rFonts w:ascii="Times New Roman" w:hAnsi="Times New Roman" w:cs="Times New Roman"/>
          <w:position w:val="-6"/>
          <w:sz w:val="24"/>
          <w:szCs w:val="24"/>
          <w:lang w:val="kk-KZ"/>
        </w:rPr>
        <w:object w:dxaOrig="200" w:dyaOrig="220" w14:anchorId="44550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4pt" o:ole="">
            <v:imagedata r:id="rId8" o:title=""/>
          </v:shape>
          <o:OLEObject Type="Embed" ProgID="Equation.3" ShapeID="_x0000_i1025" DrawAspect="Content" ObjectID="_1768388432" r:id="rId9"/>
        </w:object>
      </w:r>
      <w:r w:rsidRPr="00AE6CF3">
        <w:rPr>
          <w:rFonts w:ascii="Times New Roman" w:hAnsi="Times New Roman" w:cs="Times New Roman"/>
          <w:sz w:val="24"/>
          <w:szCs w:val="24"/>
          <w:lang w:val="kk-KZ"/>
        </w:rPr>
        <w:t xml:space="preserve"> мүшелерінің қосындысының формулалар. </w:t>
      </w:r>
    </w:p>
    <w:p w14:paraId="2A7E4646"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Шектің анықтамасы. </w:t>
      </w:r>
    </w:p>
    <w:p w14:paraId="3743BCC9"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Шектелген монотонды тізбектің шегі болуы туралы теорема (дәлелдеусіз). </w:t>
      </w:r>
    </w:p>
    <w:p w14:paraId="7DB3C710" w14:textId="3CAE48AE"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Шексіз кемімелі геометриялық прогрессияның қосындысы.</w:t>
      </w:r>
    </w:p>
    <w:p w14:paraId="05271701"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Функцияның шегі. </w:t>
      </w:r>
    </w:p>
    <w:p w14:paraId="64E86E3C"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Туынды. Туындының геометриялық және механикалық мағынасы. Дифференциалдаудың негізгі ережелері. </w:t>
      </w:r>
    </w:p>
    <w:p w14:paraId="1B2A98E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Күрделі функцияның туындысы. </w:t>
      </w:r>
    </w:p>
    <w:p w14:paraId="399B2A8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Туындыны пайдаланып функцияны зерттеу және графигін салу.</w:t>
      </w:r>
    </w:p>
    <w:p w14:paraId="74E89A89" w14:textId="10BB7A7A" w:rsidR="004E5834" w:rsidRP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Функцияның берілген аралықтағы ең үлкен және ең кіші мәндерін табу</w:t>
      </w:r>
    </w:p>
    <w:p w14:paraId="03565059"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Алғашқы функция. </w:t>
      </w:r>
    </w:p>
    <w:p w14:paraId="58954E54"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Анықталмаған интеграл (негізгі ұғымдар, дәлелдеусіз). Интегралдар кестесі Анықталған интеграл. Ньютон-Лейбниц формуласы. </w:t>
      </w:r>
    </w:p>
    <w:p w14:paraId="1A7D5F00" w14:textId="72EAC77A" w:rsidR="004E5834"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14:paraId="45DD92B1" w14:textId="77777777" w:rsidR="00F34702" w:rsidRDefault="00F34702" w:rsidP="00F34702">
      <w:pPr>
        <w:spacing w:after="0" w:line="240" w:lineRule="auto"/>
        <w:jc w:val="both"/>
        <w:rPr>
          <w:rFonts w:ascii="Times New Roman" w:hAnsi="Times New Roman" w:cs="Times New Roman"/>
          <w:sz w:val="24"/>
          <w:szCs w:val="24"/>
          <w:lang w:val="kk-KZ"/>
        </w:rPr>
      </w:pPr>
    </w:p>
    <w:p w14:paraId="60515DC6" w14:textId="2C876E17" w:rsidR="00F34702" w:rsidRPr="00F34702" w:rsidRDefault="00AE6CF3" w:rsidP="00F34702">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Екінші деңгей сұрақтары</w:t>
      </w:r>
    </w:p>
    <w:p w14:paraId="33F380CB"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Координат осьтері бойынша векторды жіктеу. Векторлар. </w:t>
      </w:r>
    </w:p>
    <w:p w14:paraId="7236C649"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Скалярлар. Осьтегі вектордың проекциясы. </w:t>
      </w:r>
    </w:p>
    <w:p w14:paraId="5884A720"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Векторларға қолданылатын амалдар (қосу, азайту, векторды скалярға көбейту).  Векторлардың скалярлық көбейтіндісі. </w:t>
      </w:r>
    </w:p>
    <w:p w14:paraId="74E6A629" w14:textId="740C50B0"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вектордың параллельдік және перпендикулярлық шарты  </w:t>
      </w:r>
    </w:p>
    <w:p w14:paraId="17805684" w14:textId="77777777" w:rsidR="00AE6CF3" w:rsidRDefault="004E5834" w:rsidP="00F34702">
      <w:pPr>
        <w:tabs>
          <w:tab w:val="left" w:pos="318"/>
        </w:tabs>
        <w:spacing w:after="0" w:line="240" w:lineRule="auto"/>
        <w:rPr>
          <w:rFonts w:ascii="Times New Roman" w:hAnsi="Times New Roman" w:cs="Times New Roman"/>
          <w:b/>
          <w:bCs/>
          <w:sz w:val="24"/>
          <w:szCs w:val="24"/>
          <w:lang w:val="kk-KZ"/>
        </w:rPr>
      </w:pPr>
      <w:r w:rsidRPr="00AE6CF3">
        <w:rPr>
          <w:rFonts w:ascii="Times New Roman" w:hAnsi="Times New Roman" w:cs="Times New Roman"/>
          <w:bCs/>
          <w:sz w:val="24"/>
          <w:szCs w:val="24"/>
          <w:lang w:val="kk-KZ"/>
        </w:rPr>
        <w:t>Жазықтықтағы тікбұрышты декарттық координат жүйесі.</w:t>
      </w:r>
      <w:r w:rsidRPr="00AE6CF3">
        <w:rPr>
          <w:rFonts w:ascii="Times New Roman" w:hAnsi="Times New Roman" w:cs="Times New Roman"/>
          <w:b/>
          <w:bCs/>
          <w:sz w:val="24"/>
          <w:szCs w:val="24"/>
          <w:lang w:val="kk-KZ"/>
        </w:rPr>
        <w:t xml:space="preserve"> </w:t>
      </w:r>
    </w:p>
    <w:p w14:paraId="2944966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нүкте. Кесіндіні берілген қатынаста бөлу. </w:t>
      </w:r>
    </w:p>
    <w:p w14:paraId="1C3AF019"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Түзудің теңдеуі. </w:t>
      </w:r>
    </w:p>
    <w:p w14:paraId="102B1D9D" w14:textId="1C19ABB4" w:rsidR="004E5834" w:rsidRP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Екі түзудің параллельдік және перпендикулярлық шартттары. нің ара-қашықтығын табудың координатты түрдегі формуласы.</w:t>
      </w:r>
    </w:p>
    <w:p w14:paraId="1FDCC9D8"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BE85922"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Шеңбердің теңдеуі. </w:t>
      </w:r>
    </w:p>
    <w:p w14:paraId="016C19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Шеңберге іштей және сырттай сызылған дұрыс көпбұрыштар. </w:t>
      </w:r>
    </w:p>
    <w:p w14:paraId="0BC5AD2A"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Олардың периметрі мен ауданы. </w:t>
      </w:r>
    </w:p>
    <w:p w14:paraId="611BC65B" w14:textId="3990E5EF" w:rsidR="004E5834" w:rsidRPr="00AE6CF3" w:rsidRDefault="004E5834" w:rsidP="00F34702">
      <w:pPr>
        <w:tabs>
          <w:tab w:val="left" w:pos="318"/>
        </w:tabs>
        <w:spacing w:after="0" w:line="240" w:lineRule="auto"/>
        <w:jc w:val="both"/>
        <w:rPr>
          <w:rFonts w:ascii="Times New Roman" w:hAnsi="Times New Roman" w:cs="Times New Roman"/>
          <w:b/>
          <w:bCs/>
          <w:sz w:val="24"/>
          <w:szCs w:val="24"/>
          <w:lang w:val="kk-KZ"/>
        </w:rPr>
      </w:pPr>
      <w:r w:rsidRPr="00AE6CF3">
        <w:rPr>
          <w:rFonts w:ascii="Times New Roman" w:hAnsi="Times New Roman" w:cs="Times New Roman"/>
          <w:sz w:val="24"/>
          <w:szCs w:val="24"/>
          <w:lang w:val="kk-KZ"/>
        </w:rPr>
        <w:t>Шеңбердің ұзындығы және дөңгелектің ауданы.</w:t>
      </w:r>
    </w:p>
    <w:p w14:paraId="06D1D077"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Стереометрия аксиомалары. </w:t>
      </w:r>
    </w:p>
    <w:p w14:paraId="6F7C40C2"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Кеңістіктегі түзу мен жазықтықтардың өзара орналасуы. </w:t>
      </w:r>
    </w:p>
    <w:p w14:paraId="3AB61C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Түзулердің жазықтыққа параллельдік және перпендикулярлық шарты. </w:t>
      </w:r>
    </w:p>
    <w:p w14:paraId="0195855A" w14:textId="7778AB30" w:rsidR="004E5834" w:rsidRPr="00AE6CF3" w:rsidRDefault="004E5834" w:rsidP="00F34702">
      <w:pPr>
        <w:tabs>
          <w:tab w:val="left" w:pos="318"/>
        </w:tabs>
        <w:spacing w:after="0" w:line="240" w:lineRule="auto"/>
        <w:jc w:val="both"/>
        <w:rPr>
          <w:rFonts w:ascii="Times New Roman" w:hAnsi="Times New Roman" w:cs="Times New Roman"/>
          <w:b/>
          <w:bCs/>
          <w:sz w:val="24"/>
          <w:szCs w:val="24"/>
          <w:lang w:val="kk-KZ"/>
        </w:rPr>
      </w:pPr>
      <w:r w:rsidRPr="00AE6CF3">
        <w:rPr>
          <w:rFonts w:ascii="Times New Roman" w:hAnsi="Times New Roman" w:cs="Times New Roman"/>
          <w:sz w:val="24"/>
          <w:szCs w:val="24"/>
          <w:lang w:val="kk-KZ"/>
        </w:rPr>
        <w:t>Екі жақты бұрыштар. Түзу мен жазықтық арасындағы бұрыш.</w:t>
      </w:r>
    </w:p>
    <w:p w14:paraId="60297D93" w14:textId="19955F3E" w:rsidR="004E5834" w:rsidRP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Призма және параллелепипед, куб. Пирамида және қиық пирамида. Призма мен пирамиданың бүйір және толық беттерінің ауданы. Цилиндр, конус және шардың бүйір беттерінің ауданы.</w:t>
      </w:r>
    </w:p>
    <w:p w14:paraId="32C34CDE" w14:textId="127389C5"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Цилиндр, конус, қиық конус бүйір және толық беттерінің ауданы. Шар бүйір бетінің ауданы.</w:t>
      </w:r>
    </w:p>
    <w:p w14:paraId="510FCD9C"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Көлем ұғымы. Призма мен параллелепипед көлемі. Цилиндр мен конустың көлемі. Шар және шарлық сегмент, сектордың көлемі. Пирамиданың көлемі.</w:t>
      </w:r>
    </w:p>
    <w:p w14:paraId="0E93E3F1" w14:textId="664FC9D6"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bCs/>
          <w:sz w:val="24"/>
          <w:szCs w:val="24"/>
          <w:lang w:val="kk-KZ"/>
        </w:rPr>
        <w:t>Кеңістіктегі фигуралардың бүйір беті мен толық беттерінің ауданын, көлемін табу.</w:t>
      </w:r>
    </w:p>
    <w:p w14:paraId="5A9C5F2E" w14:textId="77777777" w:rsidR="004E5834" w:rsidRPr="00AE6CF3" w:rsidRDefault="004E5834" w:rsidP="00F34702">
      <w:pPr>
        <w:pStyle w:val="a9"/>
        <w:spacing w:after="0" w:line="240" w:lineRule="auto"/>
        <w:jc w:val="both"/>
        <w:rPr>
          <w:rFonts w:ascii="Times New Roman" w:hAnsi="Times New Roman" w:cs="Times New Roman"/>
          <w:sz w:val="24"/>
          <w:szCs w:val="24"/>
          <w:lang w:val="kk-KZ"/>
        </w:rPr>
      </w:pPr>
    </w:p>
    <w:p w14:paraId="3BFC3E41" w14:textId="77777777" w:rsidR="004E5834" w:rsidRPr="00AE6CF3" w:rsidRDefault="004E5834" w:rsidP="004E5834">
      <w:pPr>
        <w:pStyle w:val="a9"/>
        <w:spacing w:after="0"/>
        <w:jc w:val="both"/>
        <w:rPr>
          <w:rFonts w:ascii="Times New Roman" w:hAnsi="Times New Roman" w:cs="Times New Roman"/>
          <w:sz w:val="24"/>
          <w:szCs w:val="24"/>
          <w:lang w:val="kk-KZ"/>
        </w:rPr>
      </w:pPr>
    </w:p>
    <w:p w14:paraId="01B8A9CF" w14:textId="77777777" w:rsidR="00AE6CF3" w:rsidRPr="004A496A" w:rsidRDefault="00AE6CF3" w:rsidP="00AE6CF3">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14:paraId="245728C4"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14:paraId="3EC3B462"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14:paraId="74EBE186"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14:paraId="1837CE4A"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14:paraId="2FF1A30F"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14:paraId="64093670"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14:paraId="507A452C"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14:paraId="7DBC84B1"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14:paraId="443B8717"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14:paraId="3ABA62E2"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14:paraId="1B7056AA"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3FB97413" w14:textId="77777777" w:rsidR="00AE6CF3" w:rsidRDefault="00AE6CF3" w:rsidP="00F34702">
      <w:pPr>
        <w:pStyle w:val="ac"/>
        <w:numPr>
          <w:ilvl w:val="0"/>
          <w:numId w:val="3"/>
        </w:numPr>
        <w:tabs>
          <w:tab w:val="left" w:pos="426"/>
        </w:tabs>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48A6DF35" w14:textId="77777777" w:rsidR="00AE6CF3" w:rsidRDefault="00AE6CF3" w:rsidP="00F34702">
      <w:pPr>
        <w:pStyle w:val="ac"/>
        <w:numPr>
          <w:ilvl w:val="0"/>
          <w:numId w:val="3"/>
        </w:numPr>
        <w:tabs>
          <w:tab w:val="left" w:pos="426"/>
        </w:tabs>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4CDDA15" w14:textId="77777777" w:rsidR="00AE6CF3" w:rsidRPr="004A496A" w:rsidRDefault="00AE6CF3" w:rsidP="00F34702">
      <w:pPr>
        <w:pStyle w:val="ac"/>
        <w:tabs>
          <w:tab w:val="left" w:pos="426"/>
        </w:tabs>
        <w:ind w:left="0"/>
        <w:jc w:val="both"/>
        <w:rPr>
          <w:rFonts w:ascii="Times New Roman" w:hAnsi="Times New Roman"/>
          <w:sz w:val="24"/>
          <w:szCs w:val="24"/>
          <w:lang w:val="kk-KZ"/>
        </w:rPr>
      </w:pPr>
    </w:p>
    <w:p w14:paraId="4643E2B8" w14:textId="77777777" w:rsidR="00BC047C" w:rsidRPr="004A496A" w:rsidRDefault="00BC047C" w:rsidP="00AE6CF3">
      <w:pPr>
        <w:spacing w:after="0" w:line="240" w:lineRule="auto"/>
        <w:jc w:val="center"/>
        <w:rPr>
          <w:rFonts w:ascii="Times New Roman" w:hAnsi="Times New Roman"/>
          <w:sz w:val="24"/>
          <w:szCs w:val="24"/>
          <w:lang w:val="kk-KZ"/>
        </w:rPr>
      </w:pPr>
    </w:p>
    <w:sectPr w:rsidR="00BC047C" w:rsidRPr="004A496A"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DA343" w14:textId="77777777" w:rsidR="00403B0C" w:rsidRDefault="00403B0C">
      <w:pPr>
        <w:spacing w:after="0" w:line="240" w:lineRule="auto"/>
      </w:pPr>
      <w:r>
        <w:separator/>
      </w:r>
    </w:p>
  </w:endnote>
  <w:endnote w:type="continuationSeparator" w:id="0">
    <w:p w14:paraId="6E7AE8DF" w14:textId="77777777" w:rsidR="00403B0C" w:rsidRDefault="0040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B3FF" w14:textId="77777777" w:rsidR="00DE23EB" w:rsidRDefault="00403B0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AC59D" w14:textId="77777777" w:rsidR="00403B0C" w:rsidRDefault="00403B0C">
      <w:pPr>
        <w:spacing w:after="0" w:line="240" w:lineRule="auto"/>
      </w:pPr>
      <w:r>
        <w:separator/>
      </w:r>
    </w:p>
  </w:footnote>
  <w:footnote w:type="continuationSeparator" w:id="0">
    <w:p w14:paraId="67F393E8" w14:textId="77777777" w:rsidR="00403B0C" w:rsidRDefault="00403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943A" w14:textId="77777777" w:rsidR="00DE23EB" w:rsidRDefault="00403B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0510C9"/>
    <w:rsid w:val="00120903"/>
    <w:rsid w:val="00196AD4"/>
    <w:rsid w:val="002041BC"/>
    <w:rsid w:val="0024407B"/>
    <w:rsid w:val="002F27E0"/>
    <w:rsid w:val="003D73B2"/>
    <w:rsid w:val="00403B0C"/>
    <w:rsid w:val="004A496A"/>
    <w:rsid w:val="004E5834"/>
    <w:rsid w:val="005F79CE"/>
    <w:rsid w:val="0067324B"/>
    <w:rsid w:val="008322C4"/>
    <w:rsid w:val="0093540A"/>
    <w:rsid w:val="009E5DCF"/>
    <w:rsid w:val="00AC5751"/>
    <w:rsid w:val="00AE3D95"/>
    <w:rsid w:val="00AE6CF3"/>
    <w:rsid w:val="00B06285"/>
    <w:rsid w:val="00B407D3"/>
    <w:rsid w:val="00B452FC"/>
    <w:rsid w:val="00BA5596"/>
    <w:rsid w:val="00BC047C"/>
    <w:rsid w:val="00C33C17"/>
    <w:rsid w:val="00C53EBB"/>
    <w:rsid w:val="00C96816"/>
    <w:rsid w:val="00DC2CB3"/>
    <w:rsid w:val="00F04D05"/>
    <w:rsid w:val="00F347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val="ru-RU"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val="ru-RU"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lang w:val="ru-RU"/>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3C688-7577-49B5-9082-3BA72F87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1418</Words>
  <Characters>8085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4</cp:revision>
  <dcterms:created xsi:type="dcterms:W3CDTF">2024-01-30T18:44:00Z</dcterms:created>
  <dcterms:modified xsi:type="dcterms:W3CDTF">2024-02-02T08:14:00Z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71c44f296747f7d4346c73b6a0e92052270a648ee12e963bb34c9a44743568dd</vt:lpwstr>
  </property>
</Properties>
</file>